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25" w:rsidRPr="00F3576D" w:rsidRDefault="00417325" w:rsidP="00417325">
      <w:pPr>
        <w:pStyle w:val="para-first"/>
        <w:rPr>
          <w:color w:val="000000" w:themeColor="text1"/>
        </w:rPr>
      </w:pPr>
      <w:r w:rsidRPr="00F3576D">
        <w:rPr>
          <w:b/>
          <w:color w:val="000000" w:themeColor="text1"/>
        </w:rPr>
        <w:t>S</w:t>
      </w:r>
      <w:r w:rsidRPr="00F3576D">
        <w:rPr>
          <w:rFonts w:hint="eastAsia"/>
          <w:b/>
          <w:color w:val="000000" w:themeColor="text1"/>
        </w:rPr>
        <w:t>upplementary</w:t>
      </w:r>
      <w:r w:rsidRPr="00F3576D">
        <w:rPr>
          <w:b/>
          <w:color w:val="000000" w:themeColor="text1"/>
        </w:rPr>
        <w:t xml:space="preserve"> Table S</w:t>
      </w:r>
      <w:r w:rsidR="00163599" w:rsidRPr="00F3576D">
        <w:rPr>
          <w:b/>
          <w:color w:val="000000" w:themeColor="text1"/>
        </w:rPr>
        <w:t>2</w:t>
      </w:r>
      <w:r w:rsidR="00F646EB" w:rsidRPr="00F3576D">
        <w:rPr>
          <w:b/>
          <w:color w:val="000000" w:themeColor="text1"/>
        </w:rPr>
        <w:t>(</w:t>
      </w:r>
      <w:r w:rsidR="004F646B" w:rsidRPr="00F3576D">
        <w:rPr>
          <w:b/>
          <w:color w:val="000000" w:themeColor="text1"/>
        </w:rPr>
        <w:t>a</w:t>
      </w:r>
      <w:r w:rsidR="00F646EB" w:rsidRPr="00F3576D">
        <w:rPr>
          <w:b/>
          <w:color w:val="000000" w:themeColor="text1"/>
        </w:rPr>
        <w:t>)</w:t>
      </w:r>
      <w:r w:rsidRPr="00F3576D">
        <w:rPr>
          <w:color w:val="000000" w:themeColor="text1"/>
        </w:rPr>
        <w:t xml:space="preserve">: </w:t>
      </w:r>
      <w:r w:rsidR="004F646B" w:rsidRPr="00F3576D">
        <w:rPr>
          <w:color w:val="000000" w:themeColor="text1"/>
        </w:rPr>
        <w:t>results for sampling ratio 1:1 and 1:2 for each model of PROMIS</w:t>
      </w:r>
      <w:r w:rsidR="0028668B" w:rsidRPr="00F3576D">
        <w:rPr>
          <w:color w:val="000000" w:themeColor="text1"/>
        </w:rPr>
        <w:t xml:space="preserve"> using test set</w:t>
      </w:r>
      <w:r w:rsidR="004F646B" w:rsidRPr="00F3576D">
        <w:rPr>
          <w:color w:val="000000" w:themeColor="text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7"/>
        <w:gridCol w:w="654"/>
        <w:gridCol w:w="1018"/>
        <w:gridCol w:w="1194"/>
        <w:gridCol w:w="1010"/>
        <w:gridCol w:w="661"/>
        <w:gridCol w:w="659"/>
        <w:gridCol w:w="1018"/>
        <w:gridCol w:w="1194"/>
        <w:gridCol w:w="1010"/>
        <w:gridCol w:w="655"/>
      </w:tblGrid>
      <w:tr w:rsidR="00F3576D" w:rsidRPr="00F3576D" w:rsidTr="00390691">
        <w:trPr>
          <w:trHeight w:val="315"/>
        </w:trPr>
        <w:tc>
          <w:tcPr>
            <w:tcW w:w="4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Models</w:t>
            </w:r>
          </w:p>
        </w:tc>
        <w:tc>
          <w:tcPr>
            <w:tcW w:w="227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ratio 1:1</w:t>
            </w:r>
          </w:p>
        </w:tc>
        <w:tc>
          <w:tcPr>
            <w:tcW w:w="227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ratio 1:2</w:t>
            </w:r>
          </w:p>
        </w:tc>
      </w:tr>
      <w:tr w:rsidR="00F3576D" w:rsidRPr="00F3576D" w:rsidTr="00390691">
        <w:trPr>
          <w:trHeight w:val="315"/>
        </w:trPr>
        <w:tc>
          <w:tcPr>
            <w:tcW w:w="4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FPR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Precision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F-Measure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Accuracy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AUC</w:t>
            </w:r>
            <w:bookmarkStart w:id="0" w:name="_GoBack"/>
            <w:bookmarkEnd w:id="0"/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FPR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Precision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F-Measure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Accuracy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AUC</w:t>
            </w:r>
          </w:p>
        </w:tc>
      </w:tr>
      <w:tr w:rsidR="00F3576D" w:rsidRPr="00F3576D" w:rsidTr="00390691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proofErr w:type="spellStart"/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MoRFbi</w:t>
            </w:r>
            <w:proofErr w:type="spellEnd"/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-1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0.212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0.0455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0.083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0.781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0.734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0.156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0.0611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0.108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0.837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0.76</w:t>
            </w:r>
            <w:r w:rsidR="005A6793"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</w:t>
            </w:r>
          </w:p>
        </w:tc>
      </w:tr>
      <w:tr w:rsidR="00F3576D" w:rsidRPr="00F3576D" w:rsidTr="00390691">
        <w:trPr>
          <w:trHeight w:val="300"/>
        </w:trPr>
        <w:tc>
          <w:tcPr>
            <w:tcW w:w="45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proofErr w:type="spellStart"/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MoRFbi</w:t>
            </w:r>
            <w:proofErr w:type="spellEnd"/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-2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0.25</w:t>
            </w:r>
            <w:r w:rsidR="005A6793"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0.039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0.072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0.742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0.689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0.253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0.039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0.74</w:t>
            </w:r>
            <w:r w:rsidR="005A6793"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0.652</w:t>
            </w:r>
          </w:p>
        </w:tc>
      </w:tr>
      <w:tr w:rsidR="00F3576D" w:rsidRPr="00F3576D" w:rsidTr="00390691">
        <w:trPr>
          <w:trHeight w:val="315"/>
        </w:trPr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proofErr w:type="spellStart"/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MoRFwin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0.15</w:t>
            </w:r>
            <w:r w:rsidR="005A6793"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0.0637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0.113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0.843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b/>
                <w:bCs/>
                <w:color w:val="000000" w:themeColor="text1"/>
                <w:sz w:val="12"/>
                <w:szCs w:val="12"/>
              </w:rPr>
              <w:t>0.769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0.159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0.06</w:t>
            </w:r>
            <w:r w:rsidR="005A6793"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0.107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0.834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691" w:rsidRPr="00F3576D" w:rsidRDefault="00390691" w:rsidP="00390691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0.738</w:t>
            </w:r>
          </w:p>
        </w:tc>
      </w:tr>
    </w:tbl>
    <w:p w:rsidR="00417325" w:rsidRPr="00F3576D" w:rsidRDefault="004F646B" w:rsidP="003C2581">
      <w:pPr>
        <w:pStyle w:val="para-first"/>
        <w:rPr>
          <w:color w:val="000000" w:themeColor="text1"/>
        </w:rPr>
      </w:pPr>
      <w:proofErr w:type="spellStart"/>
      <w:r w:rsidRPr="00F3576D">
        <w:rPr>
          <w:color w:val="000000" w:themeColor="text1"/>
        </w:rPr>
        <w:t>FPR</w:t>
      </w:r>
      <w:proofErr w:type="spellEnd"/>
      <w:r w:rsidRPr="00F3576D">
        <w:rPr>
          <w:color w:val="000000" w:themeColor="text1"/>
        </w:rPr>
        <w:t xml:space="preserve">, precision, F-measure and accuracy </w:t>
      </w:r>
      <w:r w:rsidR="003E14E6" w:rsidRPr="00F3576D">
        <w:rPr>
          <w:color w:val="000000" w:themeColor="text1"/>
        </w:rPr>
        <w:t>are</w:t>
      </w:r>
      <w:r w:rsidRPr="00F3576D">
        <w:rPr>
          <w:color w:val="000000" w:themeColor="text1"/>
        </w:rPr>
        <w:t xml:space="preserve"> </w:t>
      </w:r>
      <w:r w:rsidR="00C63C0C" w:rsidRPr="00F3576D">
        <w:rPr>
          <w:color w:val="000000" w:themeColor="text1"/>
        </w:rPr>
        <w:t>reported</w:t>
      </w:r>
      <w:r w:rsidRPr="00F3576D">
        <w:rPr>
          <w:color w:val="000000" w:themeColor="text1"/>
        </w:rPr>
        <w:t xml:space="preserve"> for TPR of 0.50. </w:t>
      </w:r>
      <w:r w:rsidR="005A6793" w:rsidRPr="00F3576D">
        <w:rPr>
          <w:color w:val="000000" w:themeColor="text1"/>
        </w:rPr>
        <w:t xml:space="preserve">A model is assumed to perform well </w:t>
      </w:r>
      <w:proofErr w:type="gramStart"/>
      <w:r w:rsidR="005A6793" w:rsidRPr="00F3576D">
        <w:rPr>
          <w:color w:val="000000" w:themeColor="text1"/>
        </w:rPr>
        <w:t xml:space="preserve">if </w:t>
      </w:r>
      <w:r w:rsidRPr="00F3576D">
        <w:rPr>
          <w:color w:val="000000" w:themeColor="text1"/>
        </w:rPr>
        <w:t xml:space="preserve"> </w:t>
      </w:r>
      <w:r w:rsidR="0028668B" w:rsidRPr="00F3576D">
        <w:rPr>
          <w:color w:val="000000" w:themeColor="text1"/>
        </w:rPr>
        <w:t>increasing</w:t>
      </w:r>
      <w:proofErr w:type="gramEnd"/>
      <w:r w:rsidR="005A6793" w:rsidRPr="00F3576D">
        <w:rPr>
          <w:color w:val="000000" w:themeColor="text1"/>
        </w:rPr>
        <w:t xml:space="preserve"> the sampling ratio, FPR</w:t>
      </w:r>
      <w:r w:rsidRPr="00F3576D">
        <w:rPr>
          <w:color w:val="000000" w:themeColor="text1"/>
        </w:rPr>
        <w:t xml:space="preserve"> </w:t>
      </w:r>
      <w:r w:rsidR="00C63C0C" w:rsidRPr="00F3576D">
        <w:rPr>
          <w:color w:val="000000" w:themeColor="text1"/>
        </w:rPr>
        <w:t>d</w:t>
      </w:r>
      <w:r w:rsidR="00C63C0C" w:rsidRPr="00F3576D">
        <w:rPr>
          <w:color w:val="000000" w:themeColor="text1"/>
        </w:rPr>
        <w:t>e</w:t>
      </w:r>
      <w:r w:rsidR="00C63C0C" w:rsidRPr="00F3576D">
        <w:rPr>
          <w:color w:val="000000" w:themeColor="text1"/>
        </w:rPr>
        <w:t>crease</w:t>
      </w:r>
      <w:r w:rsidR="005A6793" w:rsidRPr="00F3576D">
        <w:rPr>
          <w:color w:val="000000" w:themeColor="text1"/>
        </w:rPr>
        <w:t>s</w:t>
      </w:r>
      <w:r w:rsidR="0028668B" w:rsidRPr="00F3576D">
        <w:rPr>
          <w:color w:val="000000" w:themeColor="text1"/>
        </w:rPr>
        <w:t xml:space="preserve"> </w:t>
      </w:r>
      <w:r w:rsidR="005A6793" w:rsidRPr="00F3576D">
        <w:rPr>
          <w:color w:val="000000" w:themeColor="text1"/>
        </w:rPr>
        <w:t xml:space="preserve">and </w:t>
      </w:r>
      <w:r w:rsidR="0028668B" w:rsidRPr="00F3576D">
        <w:rPr>
          <w:color w:val="000000" w:themeColor="text1"/>
        </w:rPr>
        <w:t>accuracy increase</w:t>
      </w:r>
      <w:r w:rsidR="005A6793" w:rsidRPr="00F3576D">
        <w:rPr>
          <w:color w:val="000000" w:themeColor="text1"/>
        </w:rPr>
        <w:t xml:space="preserve">s for </w:t>
      </w:r>
      <w:r w:rsidR="00372BC2" w:rsidRPr="00F3576D">
        <w:rPr>
          <w:color w:val="000000" w:themeColor="text1"/>
        </w:rPr>
        <w:t>the same values</w:t>
      </w:r>
      <w:r w:rsidR="005A6793" w:rsidRPr="00F3576D">
        <w:rPr>
          <w:color w:val="000000" w:themeColor="text1"/>
        </w:rPr>
        <w:t xml:space="preserve"> of </w:t>
      </w:r>
      <w:proofErr w:type="spellStart"/>
      <w:r w:rsidR="005A6793" w:rsidRPr="00F3576D">
        <w:rPr>
          <w:color w:val="000000" w:themeColor="text1"/>
        </w:rPr>
        <w:t>TPR</w:t>
      </w:r>
      <w:proofErr w:type="spellEnd"/>
      <w:r w:rsidR="0028668B" w:rsidRPr="00F3576D">
        <w:rPr>
          <w:color w:val="000000" w:themeColor="text1"/>
        </w:rPr>
        <w:t xml:space="preserve">. This was only </w:t>
      </w:r>
      <w:r w:rsidR="00C63C0C" w:rsidRPr="00F3576D">
        <w:rPr>
          <w:color w:val="000000" w:themeColor="text1"/>
        </w:rPr>
        <w:t>observed</w:t>
      </w:r>
      <w:r w:rsidR="0028668B" w:rsidRPr="00F3576D">
        <w:rPr>
          <w:color w:val="000000" w:themeColor="text1"/>
        </w:rPr>
        <w:t xml:space="preserve"> for MoRFbi-1, however, for MoRFbi-</w:t>
      </w:r>
      <w:r w:rsidR="003E14E6" w:rsidRPr="00F3576D">
        <w:rPr>
          <w:color w:val="000000" w:themeColor="text1"/>
        </w:rPr>
        <w:t>2</w:t>
      </w:r>
      <w:r w:rsidR="0028668B" w:rsidRPr="00F3576D">
        <w:rPr>
          <w:color w:val="000000" w:themeColor="text1"/>
        </w:rPr>
        <w:t xml:space="preserve"> and MoRFwin</w:t>
      </w:r>
      <w:r w:rsidR="003E14E6" w:rsidRPr="00F3576D">
        <w:rPr>
          <w:color w:val="000000" w:themeColor="text1"/>
        </w:rPr>
        <w:t>,</w:t>
      </w:r>
      <w:r w:rsidR="0028668B" w:rsidRPr="00F3576D">
        <w:rPr>
          <w:color w:val="000000" w:themeColor="text1"/>
        </w:rPr>
        <w:t xml:space="preserve"> increasing the sampling ratio</w:t>
      </w:r>
      <w:r w:rsidR="009C741C" w:rsidRPr="00F3576D">
        <w:rPr>
          <w:color w:val="000000" w:themeColor="text1"/>
        </w:rPr>
        <w:t>,</w:t>
      </w:r>
      <w:r w:rsidR="0028668B" w:rsidRPr="00F3576D">
        <w:rPr>
          <w:color w:val="000000" w:themeColor="text1"/>
        </w:rPr>
        <w:t xml:space="preserve"> the </w:t>
      </w:r>
      <w:r w:rsidR="003E14E6" w:rsidRPr="00F3576D">
        <w:rPr>
          <w:color w:val="000000" w:themeColor="text1"/>
        </w:rPr>
        <w:t>FPR and accuracy</w:t>
      </w:r>
      <w:r w:rsidR="0028668B" w:rsidRPr="00F3576D">
        <w:rPr>
          <w:color w:val="000000" w:themeColor="text1"/>
        </w:rPr>
        <w:t xml:space="preserve"> was not improved. Therefore, PROMIS was developed using MoRFbi-1 with sampling ration 1:2, MoRFbi-2 and MoRFwin with sampling ration 1:</w:t>
      </w:r>
      <w:r w:rsidR="009C741C" w:rsidRPr="00F3576D">
        <w:rPr>
          <w:color w:val="000000" w:themeColor="text1"/>
        </w:rPr>
        <w:t>1</w:t>
      </w:r>
      <w:r w:rsidR="0028668B" w:rsidRPr="00F3576D">
        <w:rPr>
          <w:color w:val="000000" w:themeColor="text1"/>
        </w:rPr>
        <w:t>.</w:t>
      </w:r>
    </w:p>
    <w:p w:rsidR="00F646EB" w:rsidRPr="00F3576D" w:rsidRDefault="00F646EB" w:rsidP="003C2581">
      <w:pPr>
        <w:pStyle w:val="para-first"/>
        <w:rPr>
          <w:color w:val="000000" w:themeColor="text1"/>
        </w:rPr>
      </w:pPr>
    </w:p>
    <w:p w:rsidR="00F646EB" w:rsidRPr="00F3576D" w:rsidRDefault="00F646EB" w:rsidP="003C2581">
      <w:pPr>
        <w:pStyle w:val="para-first"/>
        <w:rPr>
          <w:color w:val="000000" w:themeColor="text1"/>
        </w:rPr>
      </w:pPr>
      <w:r w:rsidRPr="00F3576D">
        <w:rPr>
          <w:b/>
          <w:color w:val="000000" w:themeColor="text1"/>
        </w:rPr>
        <w:t>S</w:t>
      </w:r>
      <w:r w:rsidRPr="00F3576D">
        <w:rPr>
          <w:rFonts w:hint="eastAsia"/>
          <w:b/>
          <w:color w:val="000000" w:themeColor="text1"/>
        </w:rPr>
        <w:t>upplementary</w:t>
      </w:r>
      <w:r w:rsidRPr="00F3576D">
        <w:rPr>
          <w:b/>
          <w:color w:val="000000" w:themeColor="text1"/>
        </w:rPr>
        <w:t xml:space="preserve"> Table S</w:t>
      </w:r>
      <w:r w:rsidR="00163599" w:rsidRPr="00F3576D">
        <w:rPr>
          <w:b/>
          <w:color w:val="000000" w:themeColor="text1"/>
        </w:rPr>
        <w:t>2</w:t>
      </w:r>
      <w:r w:rsidRPr="00F3576D">
        <w:rPr>
          <w:b/>
          <w:color w:val="000000" w:themeColor="text1"/>
        </w:rPr>
        <w:t>(</w:t>
      </w:r>
      <w:r w:rsidR="004F646B" w:rsidRPr="00F3576D">
        <w:rPr>
          <w:b/>
          <w:color w:val="000000" w:themeColor="text1"/>
        </w:rPr>
        <w:t>b</w:t>
      </w:r>
      <w:r w:rsidRPr="00F3576D">
        <w:rPr>
          <w:b/>
          <w:color w:val="000000" w:themeColor="text1"/>
        </w:rPr>
        <w:t>)</w:t>
      </w:r>
      <w:r w:rsidRPr="00F3576D">
        <w:rPr>
          <w:color w:val="000000" w:themeColor="text1"/>
        </w:rPr>
        <w:t xml:space="preserve">: </w:t>
      </w:r>
      <w:r w:rsidR="004F646B" w:rsidRPr="00F3576D">
        <w:rPr>
          <w:color w:val="000000" w:themeColor="text1"/>
        </w:rPr>
        <w:t>results for PROMIS and OPAL</w:t>
      </w:r>
      <w:r w:rsidR="0028668B" w:rsidRPr="00F3576D">
        <w:rPr>
          <w:color w:val="000000" w:themeColor="text1"/>
        </w:rPr>
        <w:t xml:space="preserve"> using test set</w:t>
      </w:r>
      <w:r w:rsidR="004F646B" w:rsidRPr="00F3576D">
        <w:rPr>
          <w:color w:val="000000" w:themeColor="text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64"/>
        <w:gridCol w:w="1664"/>
        <w:gridCol w:w="1663"/>
        <w:gridCol w:w="1663"/>
        <w:gridCol w:w="1663"/>
        <w:gridCol w:w="1663"/>
      </w:tblGrid>
      <w:tr w:rsidR="00F3576D" w:rsidRPr="00F3576D" w:rsidTr="005A6793">
        <w:trPr>
          <w:trHeight w:val="315"/>
        </w:trPr>
        <w:tc>
          <w:tcPr>
            <w:tcW w:w="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Predictors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FPR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Precision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F-Measure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Accuracy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AUC</w:t>
            </w:r>
          </w:p>
        </w:tc>
      </w:tr>
      <w:tr w:rsidR="00F3576D" w:rsidRPr="00F3576D" w:rsidTr="005A6793">
        <w:trPr>
          <w:trHeight w:val="315"/>
        </w:trPr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proofErr w:type="spellStart"/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PROMIS</w:t>
            </w:r>
            <w:proofErr w:type="spellEnd"/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0.157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0.061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0.108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0.836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0.790</w:t>
            </w:r>
          </w:p>
        </w:tc>
      </w:tr>
      <w:tr w:rsidR="00F3576D" w:rsidRPr="00F3576D" w:rsidTr="005A6793">
        <w:trPr>
          <w:trHeight w:val="315"/>
        </w:trPr>
        <w:tc>
          <w:tcPr>
            <w:tcW w:w="8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OPAL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DF726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0.10</w:t>
            </w:r>
            <w:r w:rsidR="00DF7263"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0.090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0.150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0.890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793" w:rsidRPr="00F3576D" w:rsidRDefault="005A6793" w:rsidP="005A6793">
            <w:pPr>
              <w:spacing w:line="240" w:lineRule="auto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F3576D">
              <w:rPr>
                <w:rFonts w:ascii="Calibri" w:hAnsi="Calibri"/>
                <w:color w:val="000000" w:themeColor="text1"/>
                <w:sz w:val="12"/>
                <w:szCs w:val="12"/>
              </w:rPr>
              <w:t>0.815</w:t>
            </w:r>
          </w:p>
        </w:tc>
      </w:tr>
    </w:tbl>
    <w:p w:rsidR="004F646B" w:rsidRPr="00F3576D" w:rsidRDefault="004F646B" w:rsidP="004F646B">
      <w:pPr>
        <w:pStyle w:val="para-first"/>
        <w:rPr>
          <w:color w:val="000000" w:themeColor="text1"/>
        </w:rPr>
      </w:pPr>
      <w:proofErr w:type="spellStart"/>
      <w:r w:rsidRPr="00F3576D">
        <w:rPr>
          <w:color w:val="000000" w:themeColor="text1"/>
        </w:rPr>
        <w:t>FPR</w:t>
      </w:r>
      <w:proofErr w:type="spellEnd"/>
      <w:r w:rsidRPr="00F3576D">
        <w:rPr>
          <w:color w:val="000000" w:themeColor="text1"/>
        </w:rPr>
        <w:t xml:space="preserve">, precision, F-measure and accuracy </w:t>
      </w:r>
      <w:r w:rsidR="005F37E3" w:rsidRPr="00F3576D">
        <w:rPr>
          <w:color w:val="000000" w:themeColor="text1"/>
        </w:rPr>
        <w:t>are</w:t>
      </w:r>
      <w:r w:rsidRPr="00F3576D">
        <w:rPr>
          <w:color w:val="000000" w:themeColor="text1"/>
        </w:rPr>
        <w:t xml:space="preserve"> </w:t>
      </w:r>
      <w:r w:rsidR="00C63C0C" w:rsidRPr="00F3576D">
        <w:rPr>
          <w:color w:val="000000" w:themeColor="text1"/>
        </w:rPr>
        <w:t>reported</w:t>
      </w:r>
      <w:r w:rsidRPr="00F3576D">
        <w:rPr>
          <w:color w:val="000000" w:themeColor="text1"/>
        </w:rPr>
        <w:t xml:space="preserve"> for TPR of 0.50. </w:t>
      </w:r>
      <w:r w:rsidR="0028668B" w:rsidRPr="00F3576D">
        <w:rPr>
          <w:color w:val="000000" w:themeColor="text1"/>
        </w:rPr>
        <w:t>When three models selected in supplementary Table S</w:t>
      </w:r>
      <w:r w:rsidR="00163599" w:rsidRPr="00F3576D">
        <w:rPr>
          <w:color w:val="000000" w:themeColor="text1"/>
        </w:rPr>
        <w:t>2</w:t>
      </w:r>
      <w:r w:rsidR="0028668B" w:rsidRPr="00F3576D">
        <w:rPr>
          <w:color w:val="000000" w:themeColor="text1"/>
        </w:rPr>
        <w:t xml:space="preserve">(a) </w:t>
      </w:r>
      <w:r w:rsidR="003C7E3E" w:rsidRPr="00F3576D">
        <w:rPr>
          <w:color w:val="000000" w:themeColor="text1"/>
        </w:rPr>
        <w:t>are</w:t>
      </w:r>
      <w:r w:rsidR="0028668B" w:rsidRPr="00F3576D">
        <w:rPr>
          <w:color w:val="000000" w:themeColor="text1"/>
        </w:rPr>
        <w:t xml:space="preserve"> combined, </w:t>
      </w:r>
      <w:r w:rsidR="003E14E6" w:rsidRPr="00F3576D">
        <w:rPr>
          <w:color w:val="000000" w:themeColor="text1"/>
        </w:rPr>
        <w:t>t</w:t>
      </w:r>
      <w:r w:rsidR="0028668B" w:rsidRPr="00F3576D">
        <w:rPr>
          <w:color w:val="000000" w:themeColor="text1"/>
        </w:rPr>
        <w:t>he res</w:t>
      </w:r>
      <w:r w:rsidR="003E14E6" w:rsidRPr="00F3576D">
        <w:rPr>
          <w:color w:val="000000" w:themeColor="text1"/>
        </w:rPr>
        <w:t>ults</w:t>
      </w:r>
      <w:r w:rsidR="0028668B" w:rsidRPr="00F3576D">
        <w:rPr>
          <w:color w:val="000000" w:themeColor="text1"/>
        </w:rPr>
        <w:t xml:space="preserve"> for PROMIS is improved and same is practiced for OPAL, when PROMIS and MoRFchibi </w:t>
      </w:r>
      <w:r w:rsidR="003C7E3E" w:rsidRPr="00F3576D">
        <w:rPr>
          <w:color w:val="000000" w:themeColor="text1"/>
        </w:rPr>
        <w:t>are</w:t>
      </w:r>
      <w:r w:rsidR="0028668B" w:rsidRPr="00F3576D">
        <w:rPr>
          <w:color w:val="000000" w:themeColor="text1"/>
        </w:rPr>
        <w:t xml:space="preserve"> combined.</w:t>
      </w:r>
    </w:p>
    <w:p w:rsidR="00F646EB" w:rsidRPr="00F3576D" w:rsidRDefault="00F646EB" w:rsidP="003C2581">
      <w:pPr>
        <w:pStyle w:val="para-first"/>
        <w:rPr>
          <w:color w:val="000000" w:themeColor="text1"/>
        </w:rPr>
      </w:pPr>
    </w:p>
    <w:sectPr w:rsidR="00F646EB" w:rsidRPr="00F3576D" w:rsidSect="003C2581">
      <w:headerReference w:type="even" r:id="rId9"/>
      <w:headerReference w:type="default" r:id="rId10"/>
      <w:type w:val="continuous"/>
      <w:pgSz w:w="12240" w:h="15826" w:code="1"/>
      <w:pgMar w:top="1267" w:right="1382" w:bottom="1267" w:left="1094" w:header="706" w:footer="835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22" w:rsidRDefault="005D0D22">
      <w:r>
        <w:separator/>
      </w:r>
    </w:p>
  </w:endnote>
  <w:endnote w:type="continuationSeparator" w:id="0">
    <w:p w:rsidR="005D0D22" w:rsidRDefault="005D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Ligh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22" w:rsidRDefault="005D0D22">
      <w:pPr>
        <w:pStyle w:val="Footer"/>
        <w:tabs>
          <w:tab w:val="clear" w:pos="4320"/>
          <w:tab w:val="left" w:pos="4860"/>
        </w:tabs>
        <w:spacing w:line="200" w:lineRule="exact"/>
        <w:rPr>
          <w:u w:val="single" w:color="000000"/>
        </w:rPr>
      </w:pPr>
      <w:r>
        <w:rPr>
          <w:u w:val="single" w:color="000000"/>
        </w:rPr>
        <w:tab/>
      </w:r>
    </w:p>
  </w:footnote>
  <w:footnote w:type="continuationSeparator" w:id="0">
    <w:p w:rsidR="005D0D22" w:rsidRDefault="005D0D22">
      <w:pPr>
        <w:pStyle w:val="FootnoteText"/>
        <w:rPr>
          <w:szCs w:val="24"/>
        </w:rPr>
      </w:pPr>
      <w:r>
        <w:continuationSeparator/>
      </w:r>
    </w:p>
  </w:footnote>
  <w:footnote w:type="continuationNotice" w:id="1">
    <w:p w:rsidR="005D0D22" w:rsidRDefault="005D0D22">
      <w:pPr>
        <w:pStyle w:val="Footer"/>
        <w:spacing w:line="14" w:lineRule="exac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5D" w:rsidRDefault="00B9045D">
    <w:pPr>
      <w:pStyle w:val="Header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2AF9534A" wp14:editId="39FD1AB8">
              <wp:simplePos x="0" y="0"/>
              <wp:positionH relativeFrom="column">
                <wp:posOffset>0</wp:posOffset>
              </wp:positionH>
              <wp:positionV relativeFrom="page">
                <wp:posOffset>655320</wp:posOffset>
              </wp:positionV>
              <wp:extent cx="64008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51.6pt" to="7in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+FEgIAACgEAAAOAAAAZHJzL2Uyb0RvYy54bWysU9uO0zAQfUfiH6y8t0m62dKNmq5Q0vJS&#10;oNIuH+DaTmPheCzbbVoh/p2xe4HCC0LkwfHlzPGZOeP587FX5CCsk6CrJB9nCRGaAZd6VyVfXlej&#10;WUKcp5pTBVpUyUm45Hnx9s18MKWYQAeKC0uQRLtyMFXSeW/KNHWsEz11YzBC42ELtqcel3aXcksH&#10;ZO9VOsmyaTqA5cYCE87hbnM+TBaRv20F85/b1glPVJWgNh9HG8dtGNPFnJY7S00n2UUG/QcVPZUa&#10;L71RNdRTsrfyD6peMgsOWj9m0KfQtpKJmANmk2e/ZfPSUSNiLlgcZ25lcv+Pln06bCyRHL1LiKY9&#10;WrSWWpA8VGYwrkRArTc25MaO+sWsgX11REPdUb0TUeHryWBYjEjvQsLCGeTfDh+BI4buPcQyHVvb&#10;B0osADlGN043N8TRE4ab0yLLZhmaxq5nKS2vgcY6/0FAT8KkShRqjsT0sHYepSP0Cgn3aFhJpaLZ&#10;SpMByR8esxjgQEkeDgPM2d22VpYcaGiX+IU6INkdzMJe80jWCcqXl7mnUp3niFc68GEqKOcyO/fD&#10;t6fsaTlbzopRMZkuR0XWNKP3q7oYTVf5u8fmoanrJv8epOVF2UnOhQ7qrr2ZF3/n/eWVnLvq1p23&#10;MqT37DFFFHv9R9HRy2DfuRG2wE8bG6oRbMV2jODL0wn9/us6on4+8MUPAAAA//8DAFBLAwQUAAYA&#10;CAAAACEAs/776toAAAAJAQAADwAAAGRycy9kb3ducmV2LnhtbEyPQUvEMBCF74L/IYzgzU26Ullq&#10;00WEihcProvnbDPblk0mJck21V9vFgQ9zvceb96rt4s1bEYfRkcSipUAhtQ5PVIvYf/R3m2AhahI&#10;K+MIJXxhgG1zfVWrSrtE7zjvYs9yCIVKSRhinCrOQzegVWHlJqSsHZ23KubT91x7lXK4NXwtxAO3&#10;aqT8YVATPg/YnXZnK4GK+GlSimn23+VLWZTtq3hrpby9WZ4egUVc4p8ZLvVzdWhyp4M7kw7MSMhD&#10;Yqbifg3sIguxyejwi3hT8/8Lmh8AAAD//wMAUEsBAi0AFAAGAAgAAAAhALaDOJL+AAAA4QEAABMA&#10;AAAAAAAAAAAAAAAAAAAAAFtDb250ZW50X1R5cGVzXS54bWxQSwECLQAUAAYACAAAACEAOP0h/9YA&#10;AACUAQAACwAAAAAAAAAAAAAAAAAvAQAAX3JlbHMvLnJlbHNQSwECLQAUAAYACAAAACEAJUZfhRIC&#10;AAAoBAAADgAAAAAAAAAAAAAAAAAuAgAAZHJzL2Uyb0RvYy54bWxQSwECLQAUAAYACAAAACEAs/77&#10;6toAAAAJAQAADwAAAAAAAAAAAAAAAABsBAAAZHJzL2Rvd25yZXYueG1sUEsFBgAAAAAEAAQA8wAA&#10;AHMFAAAAAA==&#10;" o:allowoverlap="f" strokeweight=".5pt">
              <w10:wrap anchory="page"/>
              <w10:anchorlock/>
            </v:line>
          </w:pict>
        </mc:Fallback>
      </mc:AlternateContent>
    </w:r>
    <w:r>
      <w:rPr>
        <w:noProof/>
      </w:rPr>
      <w:t>R. Sharma</w:t>
    </w:r>
    <w:r>
      <w:t xml:space="preserve"> et al.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5D" w:rsidRPr="008E5030" w:rsidRDefault="00B9045D" w:rsidP="008E5030">
    <w:pPr>
      <w:pStyle w:val="Header"/>
    </w:pPr>
    <w:r>
      <w:t>MoRFpred-plus</w:t>
    </w:r>
    <w:r w:rsidR="001E192B">
      <w:t xml:space="preserve">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20E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5944"/>
    <w:multiLevelType w:val="hybridMultilevel"/>
    <w:tmpl w:val="0D6082C0"/>
    <w:lvl w:ilvl="0" w:tplc="DE9A40B6">
      <w:start w:val="1"/>
      <w:numFmt w:val="decimal"/>
      <w:pStyle w:val="Heading2"/>
      <w:lvlText w:val="3.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A3FCD"/>
    <w:multiLevelType w:val="hybridMultilevel"/>
    <w:tmpl w:val="6BA868CA"/>
    <w:lvl w:ilvl="0" w:tplc="0F349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B34AA"/>
    <w:multiLevelType w:val="hybridMultilevel"/>
    <w:tmpl w:val="26EA6170"/>
    <w:lvl w:ilvl="0" w:tplc="A2E0F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F3A12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952ED"/>
    <w:multiLevelType w:val="multilevel"/>
    <w:tmpl w:val="7E3C62C2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>
    <w:nsid w:val="40AB27A2"/>
    <w:multiLevelType w:val="multilevel"/>
    <w:tmpl w:val="892E409A"/>
    <w:lvl w:ilvl="0">
      <w:start w:val="1"/>
      <w:numFmt w:val="decimal"/>
      <w:isLgl/>
      <w:lvlText w:val="%1.1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4F93A6F"/>
    <w:multiLevelType w:val="multilevel"/>
    <w:tmpl w:val="5E58B856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50" w:hanging="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5190367"/>
    <w:multiLevelType w:val="hybridMultilevel"/>
    <w:tmpl w:val="75A8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06526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91D3E"/>
    <w:multiLevelType w:val="hybridMultilevel"/>
    <w:tmpl w:val="8EBC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732D0"/>
    <w:multiLevelType w:val="hybridMultilevel"/>
    <w:tmpl w:val="8862B384"/>
    <w:lvl w:ilvl="0" w:tplc="497EFEDC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CB1377"/>
    <w:multiLevelType w:val="hybridMultilevel"/>
    <w:tmpl w:val="1B12F7E2"/>
    <w:lvl w:ilvl="0" w:tplc="BA26C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7D6F61"/>
    <w:multiLevelType w:val="hybridMultilevel"/>
    <w:tmpl w:val="1A360E4C"/>
    <w:lvl w:ilvl="0" w:tplc="E3C6A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312F6"/>
    <w:multiLevelType w:val="hybridMultilevel"/>
    <w:tmpl w:val="5F828634"/>
    <w:lvl w:ilvl="0" w:tplc="E52C5C26">
      <w:start w:val="1"/>
      <w:numFmt w:val="decimal"/>
      <w:pStyle w:val="NumberedList"/>
      <w:lvlText w:val="(%1)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D67DD"/>
    <w:multiLevelType w:val="hybridMultilevel"/>
    <w:tmpl w:val="B38EBCEA"/>
    <w:lvl w:ilvl="0" w:tplc="A926A62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71086"/>
    <w:multiLevelType w:val="multilevel"/>
    <w:tmpl w:val="5B0096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6E690407"/>
    <w:multiLevelType w:val="hybridMultilevel"/>
    <w:tmpl w:val="B364AB5E"/>
    <w:lvl w:ilvl="0" w:tplc="B65EA458">
      <w:start w:val="1"/>
      <w:numFmt w:val="bullet"/>
      <w:pStyle w:val="BulletedList"/>
      <w:lvlText w:val=""/>
      <w:lvlJc w:val="left"/>
      <w:pPr>
        <w:tabs>
          <w:tab w:val="num" w:pos="560"/>
        </w:tabs>
        <w:ind w:left="56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F97A35"/>
    <w:multiLevelType w:val="hybridMultilevel"/>
    <w:tmpl w:val="6C1037E2"/>
    <w:lvl w:ilvl="0" w:tplc="F06E3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9E65C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76D02"/>
    <w:multiLevelType w:val="hybridMultilevel"/>
    <w:tmpl w:val="E5627752"/>
    <w:lvl w:ilvl="0" w:tplc="7960FB9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554E8"/>
    <w:multiLevelType w:val="multilevel"/>
    <w:tmpl w:val="E536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7C8B3801"/>
    <w:multiLevelType w:val="multilevel"/>
    <w:tmpl w:val="DF0096DA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Head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6"/>
  </w:num>
  <w:num w:numId="5">
    <w:abstractNumId w:val="16"/>
  </w:num>
  <w:num w:numId="6">
    <w:abstractNumId w:val="16"/>
  </w:num>
  <w:num w:numId="7">
    <w:abstractNumId w:val="16"/>
  </w:num>
  <w:num w:numId="8">
    <w:abstractNumId w:val="21"/>
  </w:num>
  <w:num w:numId="9">
    <w:abstractNumId w:val="13"/>
  </w:num>
  <w:num w:numId="10">
    <w:abstractNumId w:val="18"/>
  </w:num>
  <w:num w:numId="11">
    <w:abstractNumId w:val="19"/>
  </w:num>
  <w:num w:numId="12">
    <w:abstractNumId w:val="5"/>
  </w:num>
  <w:num w:numId="13">
    <w:abstractNumId w:val="1"/>
  </w:num>
  <w:num w:numId="14">
    <w:abstractNumId w:val="15"/>
  </w:num>
  <w:num w:numId="15">
    <w:abstractNumId w:val="9"/>
  </w:num>
  <w:num w:numId="16">
    <w:abstractNumId w:val="11"/>
  </w:num>
  <w:num w:numId="17">
    <w:abstractNumId w:val="4"/>
  </w:num>
  <w:num w:numId="18">
    <w:abstractNumId w:val="0"/>
  </w:num>
  <w:num w:numId="19">
    <w:abstractNumId w:val="12"/>
  </w:num>
  <w:num w:numId="20">
    <w:abstractNumId w:val="3"/>
  </w:num>
  <w:num w:numId="21">
    <w:abstractNumId w:val="8"/>
  </w:num>
  <w:num w:numId="22">
    <w:abstractNumId w:val="10"/>
  </w:num>
  <w:num w:numId="23">
    <w:abstractNumId w:val="20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Bioinformatics Copy&lt;/Style&gt;&lt;LeftDelim&gt;{&lt;/LeftDelim&gt;&lt;RightDelim&gt;}&lt;/RightDelim&gt;&lt;FontName&gt;Times New Roman&lt;/FontName&gt;&lt;FontSize&gt;7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52rws5twwrfz4eaeev5eas1fttde0raraw5&quot;&gt;My EndNote Library protain&lt;record-ids&gt;&lt;item&gt;188&lt;/item&gt;&lt;/record-ids&gt;&lt;/item&gt;&lt;/Libraries&gt;"/>
  </w:docVars>
  <w:rsids>
    <w:rsidRoot w:val="009F468B"/>
    <w:rsid w:val="00006DCE"/>
    <w:rsid w:val="0001213C"/>
    <w:rsid w:val="00012B98"/>
    <w:rsid w:val="000211D8"/>
    <w:rsid w:val="00022A37"/>
    <w:rsid w:val="00026BA3"/>
    <w:rsid w:val="000313A9"/>
    <w:rsid w:val="00041E9E"/>
    <w:rsid w:val="00042691"/>
    <w:rsid w:val="00046A13"/>
    <w:rsid w:val="00050B51"/>
    <w:rsid w:val="00050E12"/>
    <w:rsid w:val="000528A4"/>
    <w:rsid w:val="0005643D"/>
    <w:rsid w:val="0006186A"/>
    <w:rsid w:val="00063765"/>
    <w:rsid w:val="00064722"/>
    <w:rsid w:val="000650D0"/>
    <w:rsid w:val="00067B56"/>
    <w:rsid w:val="00076C8C"/>
    <w:rsid w:val="00082E39"/>
    <w:rsid w:val="00083970"/>
    <w:rsid w:val="00090637"/>
    <w:rsid w:val="000A1D70"/>
    <w:rsid w:val="000A3BC8"/>
    <w:rsid w:val="000B229E"/>
    <w:rsid w:val="000C20F7"/>
    <w:rsid w:val="000C44B0"/>
    <w:rsid w:val="000C79BA"/>
    <w:rsid w:val="000D0557"/>
    <w:rsid w:val="000D1AAD"/>
    <w:rsid w:val="000E0535"/>
    <w:rsid w:val="000E24E0"/>
    <w:rsid w:val="000E3750"/>
    <w:rsid w:val="000E7919"/>
    <w:rsid w:val="00100AFE"/>
    <w:rsid w:val="00105173"/>
    <w:rsid w:val="001072EA"/>
    <w:rsid w:val="00112539"/>
    <w:rsid w:val="00114295"/>
    <w:rsid w:val="00120FBC"/>
    <w:rsid w:val="00121654"/>
    <w:rsid w:val="00122D32"/>
    <w:rsid w:val="00125638"/>
    <w:rsid w:val="00126002"/>
    <w:rsid w:val="0013207C"/>
    <w:rsid w:val="001429AE"/>
    <w:rsid w:val="001431E4"/>
    <w:rsid w:val="0014385D"/>
    <w:rsid w:val="00151288"/>
    <w:rsid w:val="00152347"/>
    <w:rsid w:val="00152640"/>
    <w:rsid w:val="001539B9"/>
    <w:rsid w:val="00155A11"/>
    <w:rsid w:val="001612D8"/>
    <w:rsid w:val="00162963"/>
    <w:rsid w:val="00163472"/>
    <w:rsid w:val="00163599"/>
    <w:rsid w:val="00164CC5"/>
    <w:rsid w:val="00170245"/>
    <w:rsid w:val="001702D3"/>
    <w:rsid w:val="001710FE"/>
    <w:rsid w:val="00172FAD"/>
    <w:rsid w:val="00175E68"/>
    <w:rsid w:val="00180B51"/>
    <w:rsid w:val="00181B01"/>
    <w:rsid w:val="00181CA5"/>
    <w:rsid w:val="00190087"/>
    <w:rsid w:val="0019039D"/>
    <w:rsid w:val="0019362B"/>
    <w:rsid w:val="00193C08"/>
    <w:rsid w:val="001976C9"/>
    <w:rsid w:val="001A0125"/>
    <w:rsid w:val="001A0716"/>
    <w:rsid w:val="001A2311"/>
    <w:rsid w:val="001A5509"/>
    <w:rsid w:val="001A55E6"/>
    <w:rsid w:val="001A7F4E"/>
    <w:rsid w:val="001B26A4"/>
    <w:rsid w:val="001B7D2D"/>
    <w:rsid w:val="001B7D5B"/>
    <w:rsid w:val="001C209E"/>
    <w:rsid w:val="001C3C4C"/>
    <w:rsid w:val="001C6AEE"/>
    <w:rsid w:val="001D2007"/>
    <w:rsid w:val="001D3642"/>
    <w:rsid w:val="001D769F"/>
    <w:rsid w:val="001E143E"/>
    <w:rsid w:val="001E192B"/>
    <w:rsid w:val="001E2FF2"/>
    <w:rsid w:val="001E5D9E"/>
    <w:rsid w:val="001E7191"/>
    <w:rsid w:val="001F2568"/>
    <w:rsid w:val="001F5593"/>
    <w:rsid w:val="001F60B4"/>
    <w:rsid w:val="002000FF"/>
    <w:rsid w:val="0020283E"/>
    <w:rsid w:val="00202F3C"/>
    <w:rsid w:val="00206438"/>
    <w:rsid w:val="00206F2E"/>
    <w:rsid w:val="00214EAC"/>
    <w:rsid w:val="00216CEF"/>
    <w:rsid w:val="00221862"/>
    <w:rsid w:val="002241D7"/>
    <w:rsid w:val="002243EE"/>
    <w:rsid w:val="00224446"/>
    <w:rsid w:val="00225CBD"/>
    <w:rsid w:val="00226588"/>
    <w:rsid w:val="00233ED4"/>
    <w:rsid w:val="00241226"/>
    <w:rsid w:val="002417A1"/>
    <w:rsid w:val="00244AA9"/>
    <w:rsid w:val="002644E5"/>
    <w:rsid w:val="002657A6"/>
    <w:rsid w:val="002736AE"/>
    <w:rsid w:val="00274D6E"/>
    <w:rsid w:val="00281C98"/>
    <w:rsid w:val="002834B8"/>
    <w:rsid w:val="00283AA2"/>
    <w:rsid w:val="0028467B"/>
    <w:rsid w:val="0028668B"/>
    <w:rsid w:val="00286C35"/>
    <w:rsid w:val="0028710E"/>
    <w:rsid w:val="002877AD"/>
    <w:rsid w:val="00291CE6"/>
    <w:rsid w:val="002A188C"/>
    <w:rsid w:val="002A2089"/>
    <w:rsid w:val="002A6134"/>
    <w:rsid w:val="002A7209"/>
    <w:rsid w:val="002A7502"/>
    <w:rsid w:val="002B365B"/>
    <w:rsid w:val="002B75A3"/>
    <w:rsid w:val="002B75B0"/>
    <w:rsid w:val="002C06B0"/>
    <w:rsid w:val="002C1CAC"/>
    <w:rsid w:val="002C783E"/>
    <w:rsid w:val="002D0371"/>
    <w:rsid w:val="002D2A2E"/>
    <w:rsid w:val="002D3B6B"/>
    <w:rsid w:val="002D4592"/>
    <w:rsid w:val="002D4C74"/>
    <w:rsid w:val="002D5837"/>
    <w:rsid w:val="002D63A2"/>
    <w:rsid w:val="002D7AA3"/>
    <w:rsid w:val="002E3D5E"/>
    <w:rsid w:val="002E5BFD"/>
    <w:rsid w:val="002F227B"/>
    <w:rsid w:val="002F3E2F"/>
    <w:rsid w:val="002F4CA8"/>
    <w:rsid w:val="002F7557"/>
    <w:rsid w:val="0030100D"/>
    <w:rsid w:val="00301F30"/>
    <w:rsid w:val="003029D4"/>
    <w:rsid w:val="00302D08"/>
    <w:rsid w:val="00303343"/>
    <w:rsid w:val="003114A5"/>
    <w:rsid w:val="00313B1E"/>
    <w:rsid w:val="003158DC"/>
    <w:rsid w:val="00321AFC"/>
    <w:rsid w:val="003250F8"/>
    <w:rsid w:val="00325981"/>
    <w:rsid w:val="00330295"/>
    <w:rsid w:val="0033080D"/>
    <w:rsid w:val="0033645B"/>
    <w:rsid w:val="00341B9C"/>
    <w:rsid w:val="0034204F"/>
    <w:rsid w:val="00344B57"/>
    <w:rsid w:val="00345E72"/>
    <w:rsid w:val="00350423"/>
    <w:rsid w:val="00351E59"/>
    <w:rsid w:val="00352804"/>
    <w:rsid w:val="0036063E"/>
    <w:rsid w:val="003621C3"/>
    <w:rsid w:val="00366351"/>
    <w:rsid w:val="00366986"/>
    <w:rsid w:val="00372BC2"/>
    <w:rsid w:val="00374F02"/>
    <w:rsid w:val="00383211"/>
    <w:rsid w:val="00386DA0"/>
    <w:rsid w:val="0038763D"/>
    <w:rsid w:val="00390691"/>
    <w:rsid w:val="003A4127"/>
    <w:rsid w:val="003A4458"/>
    <w:rsid w:val="003A5ACA"/>
    <w:rsid w:val="003B0102"/>
    <w:rsid w:val="003B3D09"/>
    <w:rsid w:val="003B5D73"/>
    <w:rsid w:val="003B6E68"/>
    <w:rsid w:val="003C1B9F"/>
    <w:rsid w:val="003C2581"/>
    <w:rsid w:val="003C3105"/>
    <w:rsid w:val="003C421E"/>
    <w:rsid w:val="003C52B0"/>
    <w:rsid w:val="003C7E3E"/>
    <w:rsid w:val="003D58A7"/>
    <w:rsid w:val="003E14E6"/>
    <w:rsid w:val="003E1636"/>
    <w:rsid w:val="003E22D1"/>
    <w:rsid w:val="003E2374"/>
    <w:rsid w:val="003E2A57"/>
    <w:rsid w:val="003F0E1C"/>
    <w:rsid w:val="003F1ADF"/>
    <w:rsid w:val="00400C63"/>
    <w:rsid w:val="00403998"/>
    <w:rsid w:val="00405022"/>
    <w:rsid w:val="00410899"/>
    <w:rsid w:val="00415205"/>
    <w:rsid w:val="00417325"/>
    <w:rsid w:val="00417E33"/>
    <w:rsid w:val="004201FA"/>
    <w:rsid w:val="00420207"/>
    <w:rsid w:val="00424DBF"/>
    <w:rsid w:val="00430294"/>
    <w:rsid w:val="0043061C"/>
    <w:rsid w:val="004330EC"/>
    <w:rsid w:val="00435193"/>
    <w:rsid w:val="004437F0"/>
    <w:rsid w:val="004448B8"/>
    <w:rsid w:val="00450B7C"/>
    <w:rsid w:val="00452614"/>
    <w:rsid w:val="00454567"/>
    <w:rsid w:val="00456680"/>
    <w:rsid w:val="004566B7"/>
    <w:rsid w:val="004714A7"/>
    <w:rsid w:val="00473EDA"/>
    <w:rsid w:val="004768E7"/>
    <w:rsid w:val="004774A5"/>
    <w:rsid w:val="00484551"/>
    <w:rsid w:val="0048569B"/>
    <w:rsid w:val="004856A3"/>
    <w:rsid w:val="00486E58"/>
    <w:rsid w:val="00492D89"/>
    <w:rsid w:val="004949DB"/>
    <w:rsid w:val="00495BF1"/>
    <w:rsid w:val="00495CA1"/>
    <w:rsid w:val="004A7D13"/>
    <w:rsid w:val="004B43B9"/>
    <w:rsid w:val="004B5CFC"/>
    <w:rsid w:val="004B658F"/>
    <w:rsid w:val="004C060E"/>
    <w:rsid w:val="004C0D68"/>
    <w:rsid w:val="004C4B80"/>
    <w:rsid w:val="004C7622"/>
    <w:rsid w:val="004D15E5"/>
    <w:rsid w:val="004D2637"/>
    <w:rsid w:val="004D7F41"/>
    <w:rsid w:val="004E0596"/>
    <w:rsid w:val="004E1218"/>
    <w:rsid w:val="004E13A5"/>
    <w:rsid w:val="004E2414"/>
    <w:rsid w:val="004E44AC"/>
    <w:rsid w:val="004E5C5C"/>
    <w:rsid w:val="004F10C7"/>
    <w:rsid w:val="004F646B"/>
    <w:rsid w:val="0050364D"/>
    <w:rsid w:val="00506E22"/>
    <w:rsid w:val="00513FFC"/>
    <w:rsid w:val="00514929"/>
    <w:rsid w:val="00521A97"/>
    <w:rsid w:val="00522C99"/>
    <w:rsid w:val="00523716"/>
    <w:rsid w:val="005248AE"/>
    <w:rsid w:val="005276BA"/>
    <w:rsid w:val="0053269B"/>
    <w:rsid w:val="00535019"/>
    <w:rsid w:val="0054062D"/>
    <w:rsid w:val="00541948"/>
    <w:rsid w:val="00544ED1"/>
    <w:rsid w:val="00554B29"/>
    <w:rsid w:val="005579E4"/>
    <w:rsid w:val="00564A6F"/>
    <w:rsid w:val="00573164"/>
    <w:rsid w:val="00573D4F"/>
    <w:rsid w:val="005806E7"/>
    <w:rsid w:val="005829F3"/>
    <w:rsid w:val="00584A70"/>
    <w:rsid w:val="00584CCF"/>
    <w:rsid w:val="005871C0"/>
    <w:rsid w:val="00590E25"/>
    <w:rsid w:val="00591049"/>
    <w:rsid w:val="0059383D"/>
    <w:rsid w:val="00593E86"/>
    <w:rsid w:val="005948A0"/>
    <w:rsid w:val="005A4CFE"/>
    <w:rsid w:val="005A6793"/>
    <w:rsid w:val="005A7399"/>
    <w:rsid w:val="005C2607"/>
    <w:rsid w:val="005D0D22"/>
    <w:rsid w:val="005D27F5"/>
    <w:rsid w:val="005E0F41"/>
    <w:rsid w:val="005E41BA"/>
    <w:rsid w:val="005E5A37"/>
    <w:rsid w:val="005E753B"/>
    <w:rsid w:val="005F1063"/>
    <w:rsid w:val="005F37E3"/>
    <w:rsid w:val="005F50A7"/>
    <w:rsid w:val="005F69C3"/>
    <w:rsid w:val="005F7BAC"/>
    <w:rsid w:val="0060036F"/>
    <w:rsid w:val="00600C03"/>
    <w:rsid w:val="006018EE"/>
    <w:rsid w:val="006079E1"/>
    <w:rsid w:val="006103A9"/>
    <w:rsid w:val="00610F4E"/>
    <w:rsid w:val="006118F8"/>
    <w:rsid w:val="0061389E"/>
    <w:rsid w:val="00617C90"/>
    <w:rsid w:val="00620F5A"/>
    <w:rsid w:val="00625F85"/>
    <w:rsid w:val="006323EC"/>
    <w:rsid w:val="006338E8"/>
    <w:rsid w:val="00635534"/>
    <w:rsid w:val="006420EF"/>
    <w:rsid w:val="00643190"/>
    <w:rsid w:val="00646C93"/>
    <w:rsid w:val="006507AE"/>
    <w:rsid w:val="00653B82"/>
    <w:rsid w:val="006562BB"/>
    <w:rsid w:val="00660109"/>
    <w:rsid w:val="0066266D"/>
    <w:rsid w:val="0066588F"/>
    <w:rsid w:val="00666BCF"/>
    <w:rsid w:val="0068016B"/>
    <w:rsid w:val="00685B02"/>
    <w:rsid w:val="006921D5"/>
    <w:rsid w:val="00692A52"/>
    <w:rsid w:val="00697CE8"/>
    <w:rsid w:val="006A235A"/>
    <w:rsid w:val="006B0D4F"/>
    <w:rsid w:val="006B30CE"/>
    <w:rsid w:val="006B4B79"/>
    <w:rsid w:val="006B7F3F"/>
    <w:rsid w:val="006C2C0F"/>
    <w:rsid w:val="006C3277"/>
    <w:rsid w:val="006C6ED8"/>
    <w:rsid w:val="006D1E35"/>
    <w:rsid w:val="006D48BD"/>
    <w:rsid w:val="006E0480"/>
    <w:rsid w:val="006E3ACD"/>
    <w:rsid w:val="006F3369"/>
    <w:rsid w:val="006F4357"/>
    <w:rsid w:val="006F5A2E"/>
    <w:rsid w:val="006F627D"/>
    <w:rsid w:val="00711C69"/>
    <w:rsid w:val="00713EA0"/>
    <w:rsid w:val="00716E2D"/>
    <w:rsid w:val="0072388D"/>
    <w:rsid w:val="00726002"/>
    <w:rsid w:val="007343EB"/>
    <w:rsid w:val="00734BD2"/>
    <w:rsid w:val="007518F7"/>
    <w:rsid w:val="007605F4"/>
    <w:rsid w:val="00761C68"/>
    <w:rsid w:val="00767E98"/>
    <w:rsid w:val="00770C0D"/>
    <w:rsid w:val="00776B59"/>
    <w:rsid w:val="007773EA"/>
    <w:rsid w:val="00781554"/>
    <w:rsid w:val="007820F3"/>
    <w:rsid w:val="00782746"/>
    <w:rsid w:val="00785527"/>
    <w:rsid w:val="00786AF2"/>
    <w:rsid w:val="00793C1E"/>
    <w:rsid w:val="00795D6E"/>
    <w:rsid w:val="00797E8F"/>
    <w:rsid w:val="007A179E"/>
    <w:rsid w:val="007A2323"/>
    <w:rsid w:val="007A5108"/>
    <w:rsid w:val="007B067C"/>
    <w:rsid w:val="007B7A2A"/>
    <w:rsid w:val="007D2A8E"/>
    <w:rsid w:val="007D4773"/>
    <w:rsid w:val="007D4A4F"/>
    <w:rsid w:val="007D4D05"/>
    <w:rsid w:val="007D6163"/>
    <w:rsid w:val="007D67FE"/>
    <w:rsid w:val="00801742"/>
    <w:rsid w:val="00806CED"/>
    <w:rsid w:val="008079E7"/>
    <w:rsid w:val="00813692"/>
    <w:rsid w:val="008136AF"/>
    <w:rsid w:val="008143A8"/>
    <w:rsid w:val="00815262"/>
    <w:rsid w:val="00817C5F"/>
    <w:rsid w:val="00820FD1"/>
    <w:rsid w:val="00825D1B"/>
    <w:rsid w:val="008272D2"/>
    <w:rsid w:val="008341BE"/>
    <w:rsid w:val="008375B8"/>
    <w:rsid w:val="00840420"/>
    <w:rsid w:val="008419A2"/>
    <w:rsid w:val="00847D7A"/>
    <w:rsid w:val="008523B5"/>
    <w:rsid w:val="0085322C"/>
    <w:rsid w:val="00853D6D"/>
    <w:rsid w:val="00855D10"/>
    <w:rsid w:val="008566A3"/>
    <w:rsid w:val="008609E3"/>
    <w:rsid w:val="008745FF"/>
    <w:rsid w:val="0087786D"/>
    <w:rsid w:val="00877C77"/>
    <w:rsid w:val="0088250B"/>
    <w:rsid w:val="00885F2D"/>
    <w:rsid w:val="00887143"/>
    <w:rsid w:val="00892F22"/>
    <w:rsid w:val="008946B6"/>
    <w:rsid w:val="008A068D"/>
    <w:rsid w:val="008A06DC"/>
    <w:rsid w:val="008A1360"/>
    <w:rsid w:val="008A13D5"/>
    <w:rsid w:val="008A31D2"/>
    <w:rsid w:val="008A4D03"/>
    <w:rsid w:val="008A7380"/>
    <w:rsid w:val="008A7800"/>
    <w:rsid w:val="008B47D4"/>
    <w:rsid w:val="008C108E"/>
    <w:rsid w:val="008C43A3"/>
    <w:rsid w:val="008C6B23"/>
    <w:rsid w:val="008D358D"/>
    <w:rsid w:val="008D6D8C"/>
    <w:rsid w:val="008E5030"/>
    <w:rsid w:val="008F027E"/>
    <w:rsid w:val="008F07D6"/>
    <w:rsid w:val="008F0FD8"/>
    <w:rsid w:val="008F31C2"/>
    <w:rsid w:val="00904F71"/>
    <w:rsid w:val="0091263E"/>
    <w:rsid w:val="0092094B"/>
    <w:rsid w:val="00924986"/>
    <w:rsid w:val="009260DB"/>
    <w:rsid w:val="00927056"/>
    <w:rsid w:val="00927BE3"/>
    <w:rsid w:val="009329EB"/>
    <w:rsid w:val="00933D99"/>
    <w:rsid w:val="00934F04"/>
    <w:rsid w:val="00935C57"/>
    <w:rsid w:val="009367E4"/>
    <w:rsid w:val="0093794B"/>
    <w:rsid w:val="0094197F"/>
    <w:rsid w:val="00943558"/>
    <w:rsid w:val="00951318"/>
    <w:rsid w:val="00951BE5"/>
    <w:rsid w:val="00952599"/>
    <w:rsid w:val="0095359B"/>
    <w:rsid w:val="00957410"/>
    <w:rsid w:val="00961A63"/>
    <w:rsid w:val="00966FE0"/>
    <w:rsid w:val="0096782E"/>
    <w:rsid w:val="00967FA4"/>
    <w:rsid w:val="009745C8"/>
    <w:rsid w:val="009760A0"/>
    <w:rsid w:val="00976180"/>
    <w:rsid w:val="0098050B"/>
    <w:rsid w:val="00981DAE"/>
    <w:rsid w:val="00982F0D"/>
    <w:rsid w:val="009832D3"/>
    <w:rsid w:val="0098660A"/>
    <w:rsid w:val="009873B6"/>
    <w:rsid w:val="009877B1"/>
    <w:rsid w:val="009A2BB4"/>
    <w:rsid w:val="009A3330"/>
    <w:rsid w:val="009A3951"/>
    <w:rsid w:val="009A4E20"/>
    <w:rsid w:val="009B2BAD"/>
    <w:rsid w:val="009C0899"/>
    <w:rsid w:val="009C404D"/>
    <w:rsid w:val="009C63FB"/>
    <w:rsid w:val="009C741C"/>
    <w:rsid w:val="009D098D"/>
    <w:rsid w:val="009D0B6E"/>
    <w:rsid w:val="009D0FB5"/>
    <w:rsid w:val="009D18DA"/>
    <w:rsid w:val="009D3A61"/>
    <w:rsid w:val="009E2797"/>
    <w:rsid w:val="009E41A7"/>
    <w:rsid w:val="009E46D6"/>
    <w:rsid w:val="009E5D42"/>
    <w:rsid w:val="009E78D2"/>
    <w:rsid w:val="009F06D2"/>
    <w:rsid w:val="009F30A6"/>
    <w:rsid w:val="009F468B"/>
    <w:rsid w:val="009F525A"/>
    <w:rsid w:val="009F7000"/>
    <w:rsid w:val="00A02D7F"/>
    <w:rsid w:val="00A04ECD"/>
    <w:rsid w:val="00A05934"/>
    <w:rsid w:val="00A072CE"/>
    <w:rsid w:val="00A07A72"/>
    <w:rsid w:val="00A102D2"/>
    <w:rsid w:val="00A136F9"/>
    <w:rsid w:val="00A223FE"/>
    <w:rsid w:val="00A2241A"/>
    <w:rsid w:val="00A226FD"/>
    <w:rsid w:val="00A2522A"/>
    <w:rsid w:val="00A34903"/>
    <w:rsid w:val="00A35556"/>
    <w:rsid w:val="00A363A0"/>
    <w:rsid w:val="00A43554"/>
    <w:rsid w:val="00A436EA"/>
    <w:rsid w:val="00A51E35"/>
    <w:rsid w:val="00A53E66"/>
    <w:rsid w:val="00A5432A"/>
    <w:rsid w:val="00A55800"/>
    <w:rsid w:val="00A633D2"/>
    <w:rsid w:val="00A63AAC"/>
    <w:rsid w:val="00A63D39"/>
    <w:rsid w:val="00A663DF"/>
    <w:rsid w:val="00A663F6"/>
    <w:rsid w:val="00A66DF0"/>
    <w:rsid w:val="00A7074F"/>
    <w:rsid w:val="00A72229"/>
    <w:rsid w:val="00A75401"/>
    <w:rsid w:val="00A755C8"/>
    <w:rsid w:val="00A76CB0"/>
    <w:rsid w:val="00A818B3"/>
    <w:rsid w:val="00A90E32"/>
    <w:rsid w:val="00A96B8E"/>
    <w:rsid w:val="00A9701A"/>
    <w:rsid w:val="00A97F16"/>
    <w:rsid w:val="00AA0584"/>
    <w:rsid w:val="00AB08E4"/>
    <w:rsid w:val="00AB7653"/>
    <w:rsid w:val="00AC2725"/>
    <w:rsid w:val="00AC2E83"/>
    <w:rsid w:val="00AD2C6A"/>
    <w:rsid w:val="00AE5CBB"/>
    <w:rsid w:val="00AE6DB6"/>
    <w:rsid w:val="00AE7888"/>
    <w:rsid w:val="00AE7CF2"/>
    <w:rsid w:val="00AF0D27"/>
    <w:rsid w:val="00AF31A0"/>
    <w:rsid w:val="00AF708D"/>
    <w:rsid w:val="00B04783"/>
    <w:rsid w:val="00B04C39"/>
    <w:rsid w:val="00B063AC"/>
    <w:rsid w:val="00B067ED"/>
    <w:rsid w:val="00B068A0"/>
    <w:rsid w:val="00B10BE0"/>
    <w:rsid w:val="00B13C7E"/>
    <w:rsid w:val="00B149F7"/>
    <w:rsid w:val="00B156FE"/>
    <w:rsid w:val="00B2023B"/>
    <w:rsid w:val="00B27A50"/>
    <w:rsid w:val="00B27EE8"/>
    <w:rsid w:val="00B36C99"/>
    <w:rsid w:val="00B44923"/>
    <w:rsid w:val="00B46F47"/>
    <w:rsid w:val="00B4731F"/>
    <w:rsid w:val="00B475B1"/>
    <w:rsid w:val="00B509A3"/>
    <w:rsid w:val="00B51AE2"/>
    <w:rsid w:val="00B52803"/>
    <w:rsid w:val="00B637BC"/>
    <w:rsid w:val="00B652DF"/>
    <w:rsid w:val="00B7282B"/>
    <w:rsid w:val="00B73809"/>
    <w:rsid w:val="00B73C95"/>
    <w:rsid w:val="00B7559A"/>
    <w:rsid w:val="00B75D45"/>
    <w:rsid w:val="00B83A91"/>
    <w:rsid w:val="00B9045D"/>
    <w:rsid w:val="00B91571"/>
    <w:rsid w:val="00B93203"/>
    <w:rsid w:val="00B96A1C"/>
    <w:rsid w:val="00B972B2"/>
    <w:rsid w:val="00BA2259"/>
    <w:rsid w:val="00BA6EB7"/>
    <w:rsid w:val="00BB6C15"/>
    <w:rsid w:val="00BC3215"/>
    <w:rsid w:val="00BE2FAB"/>
    <w:rsid w:val="00BE35E8"/>
    <w:rsid w:val="00BE5EE2"/>
    <w:rsid w:val="00BE6B69"/>
    <w:rsid w:val="00BF1813"/>
    <w:rsid w:val="00BF3601"/>
    <w:rsid w:val="00BF47A0"/>
    <w:rsid w:val="00BF5A4D"/>
    <w:rsid w:val="00BF7F41"/>
    <w:rsid w:val="00C013BB"/>
    <w:rsid w:val="00C11F8A"/>
    <w:rsid w:val="00C15590"/>
    <w:rsid w:val="00C15D35"/>
    <w:rsid w:val="00C17819"/>
    <w:rsid w:val="00C2469A"/>
    <w:rsid w:val="00C26CC7"/>
    <w:rsid w:val="00C278E7"/>
    <w:rsid w:val="00C30184"/>
    <w:rsid w:val="00C314EA"/>
    <w:rsid w:val="00C35BFC"/>
    <w:rsid w:val="00C42FF5"/>
    <w:rsid w:val="00C4341F"/>
    <w:rsid w:val="00C532E0"/>
    <w:rsid w:val="00C53B8C"/>
    <w:rsid w:val="00C63C0C"/>
    <w:rsid w:val="00C657B3"/>
    <w:rsid w:val="00C72EE5"/>
    <w:rsid w:val="00C74AEF"/>
    <w:rsid w:val="00C81F0F"/>
    <w:rsid w:val="00C84A9A"/>
    <w:rsid w:val="00C85A84"/>
    <w:rsid w:val="00C91601"/>
    <w:rsid w:val="00CA356D"/>
    <w:rsid w:val="00CB051C"/>
    <w:rsid w:val="00CB4299"/>
    <w:rsid w:val="00CB4F12"/>
    <w:rsid w:val="00CB61FF"/>
    <w:rsid w:val="00CB6A40"/>
    <w:rsid w:val="00CC0032"/>
    <w:rsid w:val="00CC1E5D"/>
    <w:rsid w:val="00CC21A7"/>
    <w:rsid w:val="00CC5053"/>
    <w:rsid w:val="00CC64E3"/>
    <w:rsid w:val="00CD0BAA"/>
    <w:rsid w:val="00CD1016"/>
    <w:rsid w:val="00CD1067"/>
    <w:rsid w:val="00CD1685"/>
    <w:rsid w:val="00CD55D8"/>
    <w:rsid w:val="00CE1115"/>
    <w:rsid w:val="00CE33E8"/>
    <w:rsid w:val="00CE409B"/>
    <w:rsid w:val="00CF605A"/>
    <w:rsid w:val="00D06E6B"/>
    <w:rsid w:val="00D1113F"/>
    <w:rsid w:val="00D124BE"/>
    <w:rsid w:val="00D1432C"/>
    <w:rsid w:val="00D14470"/>
    <w:rsid w:val="00D24576"/>
    <w:rsid w:val="00D25C86"/>
    <w:rsid w:val="00D26AF5"/>
    <w:rsid w:val="00D36DCD"/>
    <w:rsid w:val="00D44DCF"/>
    <w:rsid w:val="00D44DEA"/>
    <w:rsid w:val="00D478F6"/>
    <w:rsid w:val="00D47E0D"/>
    <w:rsid w:val="00D50CCE"/>
    <w:rsid w:val="00D51497"/>
    <w:rsid w:val="00D52412"/>
    <w:rsid w:val="00D55FE9"/>
    <w:rsid w:val="00D621F0"/>
    <w:rsid w:val="00D63B4F"/>
    <w:rsid w:val="00D645E7"/>
    <w:rsid w:val="00D65C51"/>
    <w:rsid w:val="00D83B8A"/>
    <w:rsid w:val="00D90DDD"/>
    <w:rsid w:val="00D93BFE"/>
    <w:rsid w:val="00D9597D"/>
    <w:rsid w:val="00D975D9"/>
    <w:rsid w:val="00DA2B86"/>
    <w:rsid w:val="00DA487D"/>
    <w:rsid w:val="00DA7E18"/>
    <w:rsid w:val="00DB3B4D"/>
    <w:rsid w:val="00DB5A1B"/>
    <w:rsid w:val="00DB60C9"/>
    <w:rsid w:val="00DB61AA"/>
    <w:rsid w:val="00DC0CD7"/>
    <w:rsid w:val="00DC1C63"/>
    <w:rsid w:val="00DC2DCC"/>
    <w:rsid w:val="00DC5078"/>
    <w:rsid w:val="00DC5EDA"/>
    <w:rsid w:val="00DC5FAD"/>
    <w:rsid w:val="00DD2074"/>
    <w:rsid w:val="00DD38F7"/>
    <w:rsid w:val="00DD63D2"/>
    <w:rsid w:val="00DE67CB"/>
    <w:rsid w:val="00DF0181"/>
    <w:rsid w:val="00DF7263"/>
    <w:rsid w:val="00DF7D6B"/>
    <w:rsid w:val="00E03B5F"/>
    <w:rsid w:val="00E16A57"/>
    <w:rsid w:val="00E17D5A"/>
    <w:rsid w:val="00E23BD5"/>
    <w:rsid w:val="00E25C39"/>
    <w:rsid w:val="00E2694E"/>
    <w:rsid w:val="00E31CD8"/>
    <w:rsid w:val="00E31F61"/>
    <w:rsid w:val="00E323E4"/>
    <w:rsid w:val="00E36B5A"/>
    <w:rsid w:val="00E37CAC"/>
    <w:rsid w:val="00E463C5"/>
    <w:rsid w:val="00E532A6"/>
    <w:rsid w:val="00E5511E"/>
    <w:rsid w:val="00E637FF"/>
    <w:rsid w:val="00E64411"/>
    <w:rsid w:val="00E64D0E"/>
    <w:rsid w:val="00E678E8"/>
    <w:rsid w:val="00E7479A"/>
    <w:rsid w:val="00E83373"/>
    <w:rsid w:val="00E8438E"/>
    <w:rsid w:val="00E92DA3"/>
    <w:rsid w:val="00EA2DCA"/>
    <w:rsid w:val="00EA42C5"/>
    <w:rsid w:val="00EA542B"/>
    <w:rsid w:val="00EA6A56"/>
    <w:rsid w:val="00EA776C"/>
    <w:rsid w:val="00EB1591"/>
    <w:rsid w:val="00EB5DB8"/>
    <w:rsid w:val="00EB71E4"/>
    <w:rsid w:val="00EC5ED4"/>
    <w:rsid w:val="00ED42C9"/>
    <w:rsid w:val="00ED632E"/>
    <w:rsid w:val="00ED71EE"/>
    <w:rsid w:val="00ED7CCD"/>
    <w:rsid w:val="00EE0C59"/>
    <w:rsid w:val="00EE1FE6"/>
    <w:rsid w:val="00EE36C8"/>
    <w:rsid w:val="00EE413D"/>
    <w:rsid w:val="00EE6A6C"/>
    <w:rsid w:val="00EE71AA"/>
    <w:rsid w:val="00EE7491"/>
    <w:rsid w:val="00EF08B2"/>
    <w:rsid w:val="00EF5D71"/>
    <w:rsid w:val="00F00C3A"/>
    <w:rsid w:val="00F02CFA"/>
    <w:rsid w:val="00F137B5"/>
    <w:rsid w:val="00F14326"/>
    <w:rsid w:val="00F15D10"/>
    <w:rsid w:val="00F16B24"/>
    <w:rsid w:val="00F20F50"/>
    <w:rsid w:val="00F253D7"/>
    <w:rsid w:val="00F3215C"/>
    <w:rsid w:val="00F32302"/>
    <w:rsid w:val="00F33255"/>
    <w:rsid w:val="00F33327"/>
    <w:rsid w:val="00F3576D"/>
    <w:rsid w:val="00F362A7"/>
    <w:rsid w:val="00F40E49"/>
    <w:rsid w:val="00F41C26"/>
    <w:rsid w:val="00F42601"/>
    <w:rsid w:val="00F44FDB"/>
    <w:rsid w:val="00F47565"/>
    <w:rsid w:val="00F4766C"/>
    <w:rsid w:val="00F54B92"/>
    <w:rsid w:val="00F6068F"/>
    <w:rsid w:val="00F60B71"/>
    <w:rsid w:val="00F61AF9"/>
    <w:rsid w:val="00F63C66"/>
    <w:rsid w:val="00F646EB"/>
    <w:rsid w:val="00F7107A"/>
    <w:rsid w:val="00F81075"/>
    <w:rsid w:val="00F828AE"/>
    <w:rsid w:val="00F833B9"/>
    <w:rsid w:val="00F94E6B"/>
    <w:rsid w:val="00F9755F"/>
    <w:rsid w:val="00FA23F7"/>
    <w:rsid w:val="00FA2FFF"/>
    <w:rsid w:val="00FA3962"/>
    <w:rsid w:val="00FA3E7F"/>
    <w:rsid w:val="00FB19EF"/>
    <w:rsid w:val="00FB76DF"/>
    <w:rsid w:val="00FC40EC"/>
    <w:rsid w:val="00FD09A4"/>
    <w:rsid w:val="00FD5375"/>
    <w:rsid w:val="00FE5A80"/>
    <w:rsid w:val="00FE7AD1"/>
    <w:rsid w:val="00FF1489"/>
    <w:rsid w:val="00FF22D4"/>
    <w:rsid w:val="00FF372B"/>
    <w:rsid w:val="00FF37B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hd\Publishing%20papers%20and%20results\Paper%205%20MoRF%20Bioinformatics%20Impact%205.76%20Journal\Bioinformatics%20_manuscript_draft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1265B-D912-43D9-87D8-80FD3A6B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Bioinformatics _manuscript_draft 1</Template>
  <TotalTime>15782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</vt:lpstr>
    </vt:vector>
  </TitlesOfParts>
  <Company>NISPL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</dc:title>
  <dc:creator>Ronesh</dc:creator>
  <cp:lastModifiedBy>Ronesh</cp:lastModifiedBy>
  <cp:revision>391</cp:revision>
  <cp:lastPrinted>2007-07-04T12:14:00Z</cp:lastPrinted>
  <dcterms:created xsi:type="dcterms:W3CDTF">2016-08-08T10:44:00Z</dcterms:created>
  <dcterms:modified xsi:type="dcterms:W3CDTF">2018-01-08T01:33:00Z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oup</vt:lpwstr>
  </property>
  <property fmtid="{D5CDD505-2E9C-101B-9397-08002B2CF9AE}" pid="3" name="MTWinEqns">
    <vt:bool>true</vt:bool>
  </property>
  <property fmtid="{D5CDD505-2E9C-101B-9397-08002B2CF9AE}" pid="4" name="_AdHocReviewCycleID">
    <vt:i4>-278729539</vt:i4>
  </property>
  <property fmtid="{D5CDD505-2E9C-101B-9397-08002B2CF9AE}" pid="5" name="_EmailSubject">
    <vt:lpwstr>MS Word Template query</vt:lpwstr>
  </property>
  <property fmtid="{D5CDD505-2E9C-101B-9397-08002B2CF9AE}" pid="6" name="_AuthorEmail">
    <vt:lpwstr>Bioinformatics@editorialoffice.co.uk</vt:lpwstr>
  </property>
  <property fmtid="{D5CDD505-2E9C-101B-9397-08002B2CF9AE}" pid="7" name="_AuthorEmailDisplayName">
    <vt:lpwstr>Bioinformatics Editorial Office</vt:lpwstr>
  </property>
  <property fmtid="{D5CDD505-2E9C-101B-9397-08002B2CF9AE}" pid="8" name="_ReviewingToolsShownOnce">
    <vt:lpwstr/>
  </property>
</Properties>
</file>